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8" w:rsidRPr="00A12301" w:rsidRDefault="00007EB8" w:rsidP="00007EB8">
      <w:pPr>
        <w:spacing w:line="280" w:lineRule="exact"/>
        <w:rPr>
          <w:sz w:val="28"/>
          <w:szCs w:val="28"/>
        </w:rPr>
      </w:pPr>
    </w:p>
    <w:tbl>
      <w:tblPr>
        <w:tblStyle w:val="a8"/>
        <w:tblW w:w="0" w:type="auto"/>
        <w:tblInd w:w="10173" w:type="dxa"/>
        <w:tblLook w:val="04A0" w:firstRow="1" w:lastRow="0" w:firstColumn="1" w:lastColumn="0" w:noHBand="0" w:noVBand="1"/>
      </w:tblPr>
      <w:tblGrid>
        <w:gridCol w:w="5811"/>
      </w:tblGrid>
      <w:tr w:rsidR="00007EB8" w:rsidRPr="00A12301" w:rsidTr="00007EB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12301" w:rsidRPr="00A12301" w:rsidRDefault="00931EAD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Приложение </w:t>
            </w:r>
          </w:p>
          <w:p w:rsidR="00007EB8" w:rsidRPr="00A12301" w:rsidRDefault="00931EAD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 приказу учреждения </w:t>
            </w:r>
            <w:r w:rsidR="00007EB8" w:rsidRPr="00A12301">
              <w:rPr>
                <w:sz w:val="30"/>
                <w:szCs w:val="30"/>
              </w:rPr>
              <w:t>”Республиканский центр олимпийской подготовки по паралимпийским и дефлимпийским видам спорта“</w:t>
            </w:r>
          </w:p>
          <w:p w:rsidR="00007EB8" w:rsidRPr="00A12301" w:rsidRDefault="00007EB8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от </w:t>
            </w:r>
            <w:r w:rsidR="00A15DF5">
              <w:rPr>
                <w:sz w:val="30"/>
                <w:szCs w:val="30"/>
              </w:rPr>
              <w:t xml:space="preserve">31.12.2019 </w:t>
            </w:r>
            <w:r w:rsidRPr="00A12301">
              <w:rPr>
                <w:sz w:val="30"/>
                <w:szCs w:val="30"/>
              </w:rPr>
              <w:t xml:space="preserve">№ </w:t>
            </w:r>
            <w:r w:rsidR="00A15DF5">
              <w:rPr>
                <w:sz w:val="30"/>
                <w:szCs w:val="30"/>
              </w:rPr>
              <w:t>42-ор</w:t>
            </w:r>
            <w:bookmarkStart w:id="0" w:name="_GoBack"/>
            <w:bookmarkEnd w:id="0"/>
          </w:p>
          <w:p w:rsidR="00007EB8" w:rsidRPr="00A12301" w:rsidRDefault="00007EB8" w:rsidP="00007EB8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07EB8" w:rsidRPr="00A12301" w:rsidRDefault="00007EB8" w:rsidP="00007EB8">
      <w:pPr>
        <w:spacing w:line="280" w:lineRule="exact"/>
        <w:rPr>
          <w:sz w:val="30"/>
          <w:szCs w:val="30"/>
        </w:rPr>
      </w:pPr>
    </w:p>
    <w:p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ПЛАН РАБОТЫ КОМИССИИ ПО ПРОТИВОДЕЙСТВИЮ КОРРУПЦИИ </w:t>
      </w:r>
      <w:r w:rsidR="004C378A">
        <w:rPr>
          <w:sz w:val="30"/>
          <w:szCs w:val="30"/>
        </w:rPr>
        <w:t>В УЧРЕЖДЕНИИ</w:t>
      </w:r>
      <w:r w:rsidRPr="00A12301">
        <w:rPr>
          <w:sz w:val="30"/>
          <w:szCs w:val="30"/>
        </w:rPr>
        <w:t xml:space="preserve"> ”РЕСПУБЛИКАНСКИЙ ЦЕНТР ОЛИМПИЙСКОЙ ПОДГОТОВКИ ПО ПАРАЛИМПИЙСКИМ И ДЕФЛИМПИЙСКИМ ВИДАМ СПОРТА“</w:t>
      </w:r>
    </w:p>
    <w:p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 НА 2020 ГОД</w:t>
      </w:r>
    </w:p>
    <w:p w:rsidR="00007EB8" w:rsidRPr="00A12301" w:rsidRDefault="00007EB8" w:rsidP="00007EB8">
      <w:pPr>
        <w:jc w:val="center"/>
        <w:rPr>
          <w:sz w:val="30"/>
          <w:szCs w:val="30"/>
        </w:rPr>
      </w:pPr>
    </w:p>
    <w:p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Цели: 1. Повышение эффективности практических мер, направленных на противодействие коррупции.</w:t>
      </w:r>
    </w:p>
    <w:p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>2. Исключение факторов и условий, способствующих возникновению коррупции.</w:t>
      </w:r>
    </w:p>
    <w:p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Задачи: 1. Выполнение требований законодательства, направленного на противодействие коррупции.</w:t>
      </w:r>
    </w:p>
    <w:p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 xml:space="preserve">2. Обеспечение эффективного функционирования и качественного совершенствования системы профилактики и противодействия преступности и коррупции.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096"/>
        <w:gridCol w:w="2880"/>
        <w:gridCol w:w="4140"/>
      </w:tblGrid>
      <w:tr w:rsidR="00007EB8" w:rsidRPr="00A12301" w:rsidTr="00850546">
        <w:trPr>
          <w:trHeight w:val="729"/>
        </w:trPr>
        <w:tc>
          <w:tcPr>
            <w:tcW w:w="832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 xml:space="preserve">№ </w:t>
            </w:r>
            <w:proofErr w:type="gramStart"/>
            <w:r w:rsidRPr="00A12301">
              <w:rPr>
                <w:b/>
                <w:sz w:val="30"/>
                <w:szCs w:val="30"/>
              </w:rPr>
              <w:t>п</w:t>
            </w:r>
            <w:proofErr w:type="gramEnd"/>
            <w:r w:rsidRPr="00A12301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096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12301">
              <w:rPr>
                <w:b/>
                <w:sz w:val="30"/>
                <w:szCs w:val="30"/>
              </w:rPr>
              <w:t>Ответственный</w:t>
            </w:r>
            <w:proofErr w:type="gramEnd"/>
            <w:r w:rsidRPr="00A12301">
              <w:rPr>
                <w:b/>
                <w:sz w:val="30"/>
                <w:szCs w:val="30"/>
              </w:rPr>
              <w:t xml:space="preserve"> за исполнение </w:t>
            </w:r>
          </w:p>
        </w:tc>
      </w:tr>
      <w:tr w:rsidR="00FB5E4D" w:rsidRPr="00A12301" w:rsidTr="004C378A">
        <w:trPr>
          <w:trHeight w:val="1002"/>
        </w:trPr>
        <w:tc>
          <w:tcPr>
            <w:tcW w:w="832" w:type="dxa"/>
            <w:vAlign w:val="center"/>
          </w:tcPr>
          <w:p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1.</w:t>
            </w:r>
          </w:p>
        </w:tc>
        <w:tc>
          <w:tcPr>
            <w:tcW w:w="8096" w:type="dxa"/>
          </w:tcPr>
          <w:p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Взаимодействие с государственными органами, осуществляющими борьбу с коррупцией по вопросам профилактики правонарушений со стороны работников </w:t>
            </w:r>
            <w:proofErr w:type="gramStart"/>
            <w:r w:rsidRPr="00A12301">
              <w:rPr>
                <w:sz w:val="30"/>
                <w:szCs w:val="30"/>
              </w:rPr>
              <w:t>учреждении</w:t>
            </w:r>
            <w:proofErr w:type="gramEnd"/>
            <w:r w:rsidRPr="00A12301">
              <w:rPr>
                <w:sz w:val="30"/>
                <w:szCs w:val="30"/>
              </w:rPr>
              <w:t xml:space="preserve"> ”Республиканский центр олимпийской подготовки по паралимпийским и дефлимпийским видам спорта“ (далее – учреждение).</w:t>
            </w:r>
          </w:p>
        </w:tc>
        <w:tc>
          <w:tcPr>
            <w:tcW w:w="2880" w:type="dxa"/>
          </w:tcPr>
          <w:p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</w:t>
            </w:r>
            <w:r w:rsidR="005B18BE" w:rsidRPr="00A12301">
              <w:rPr>
                <w:sz w:val="30"/>
                <w:szCs w:val="30"/>
              </w:rPr>
              <w:t>омиссия по противодействию коррупции</w:t>
            </w:r>
            <w:r w:rsidR="00FB5E4D" w:rsidRPr="00A12301">
              <w:rPr>
                <w:sz w:val="30"/>
                <w:szCs w:val="30"/>
              </w:rPr>
              <w:t xml:space="preserve"> </w:t>
            </w:r>
          </w:p>
        </w:tc>
      </w:tr>
      <w:tr w:rsidR="00FB5E4D" w:rsidRPr="00A12301" w:rsidTr="004C378A">
        <w:trPr>
          <w:trHeight w:val="1002"/>
        </w:trPr>
        <w:tc>
          <w:tcPr>
            <w:tcW w:w="832" w:type="dxa"/>
            <w:vAlign w:val="center"/>
          </w:tcPr>
          <w:p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2.</w:t>
            </w:r>
          </w:p>
        </w:tc>
        <w:tc>
          <w:tcPr>
            <w:tcW w:w="8096" w:type="dxa"/>
          </w:tcPr>
          <w:p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A12301">
              <w:rPr>
                <w:sz w:val="30"/>
                <w:szCs w:val="30"/>
              </w:rPr>
              <w:t xml:space="preserve">Анализ информации коррупционной направленности поступившей на официальный веб-сайт </w:t>
            </w:r>
            <w:r w:rsidR="00931EAD" w:rsidRPr="00A12301">
              <w:rPr>
                <w:sz w:val="30"/>
                <w:szCs w:val="30"/>
              </w:rPr>
              <w:t xml:space="preserve">учреждения </w:t>
            </w:r>
            <w:r w:rsidRPr="00A12301">
              <w:rPr>
                <w:sz w:val="30"/>
                <w:szCs w:val="30"/>
              </w:rPr>
              <w:t xml:space="preserve">для принятия мер по предупреждению и пресечению правонарушений со стороны работников </w:t>
            </w:r>
            <w:r w:rsidR="00931EAD" w:rsidRPr="00A12301">
              <w:rPr>
                <w:sz w:val="30"/>
                <w:szCs w:val="30"/>
              </w:rPr>
              <w:t>учреждения</w:t>
            </w:r>
            <w:r w:rsidRPr="00A12301">
              <w:rPr>
                <w:sz w:val="30"/>
                <w:szCs w:val="30"/>
              </w:rPr>
              <w:t xml:space="preserve"> </w:t>
            </w:r>
            <w:proofErr w:type="gramEnd"/>
          </w:p>
        </w:tc>
        <w:tc>
          <w:tcPr>
            <w:tcW w:w="2880" w:type="dxa"/>
          </w:tcPr>
          <w:p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т</w:t>
            </w:r>
            <w:r w:rsidR="005B18BE" w:rsidRPr="00A12301">
              <w:rPr>
                <w:sz w:val="30"/>
                <w:szCs w:val="30"/>
              </w:rPr>
              <w:t xml:space="preserve">ренер-администратор национальной команды </w:t>
            </w:r>
            <w:r w:rsidR="00F83C9B">
              <w:rPr>
                <w:sz w:val="30"/>
                <w:szCs w:val="30"/>
              </w:rPr>
              <w:t>Республики Беларусь</w:t>
            </w:r>
            <w:r w:rsidR="005B18BE" w:rsidRPr="00A12301">
              <w:rPr>
                <w:sz w:val="30"/>
                <w:szCs w:val="30"/>
              </w:rPr>
              <w:t xml:space="preserve"> по инваспорту</w:t>
            </w:r>
          </w:p>
        </w:tc>
      </w:tr>
      <w:tr w:rsidR="00850546" w:rsidRPr="00A12301" w:rsidTr="00850546">
        <w:trPr>
          <w:trHeight w:val="1155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 состоянии антикоррупционной деятельности в учреждении  на рабочих совещаниях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реже 1 раза в полугодие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директор,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</w:t>
            </w: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A12301">
              <w:rPr>
                <w:b/>
                <w:sz w:val="30"/>
                <w:szCs w:val="30"/>
              </w:rPr>
              <w:t>п</w:t>
            </w:r>
            <w:proofErr w:type="gramEnd"/>
            <w:r w:rsidRPr="00A12301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12301">
              <w:rPr>
                <w:b/>
                <w:sz w:val="30"/>
                <w:szCs w:val="30"/>
              </w:rPr>
              <w:t>Ответственный</w:t>
            </w:r>
            <w:proofErr w:type="gramEnd"/>
            <w:r w:rsidRPr="00A12301">
              <w:rPr>
                <w:b/>
                <w:sz w:val="30"/>
                <w:szCs w:val="30"/>
              </w:rPr>
              <w:t xml:space="preserve"> за исполнение</w:t>
            </w:r>
          </w:p>
        </w:tc>
      </w:tr>
      <w:tr w:rsidR="00850546" w:rsidRPr="00A12301" w:rsidTr="004C378A">
        <w:trPr>
          <w:trHeight w:val="1104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4.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Соблюдение ограничений, установленных статьями 17-20 Закона Республики Беларусь от 15.07.2015 № 305-З              «О борьбе с коррупцией»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аботники учреждения</w:t>
            </w:r>
          </w:p>
        </w:tc>
      </w:tr>
      <w:tr w:rsidR="00850546" w:rsidRPr="00A12301" w:rsidTr="004C378A">
        <w:trPr>
          <w:trHeight w:val="723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5.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Проведение внеплановых проверок соблюдения трудовой дисциплины в целях выявления и предупреждения </w:t>
            </w:r>
            <w:proofErr w:type="gramStart"/>
            <w:r w:rsidRPr="00A12301">
              <w:rPr>
                <w:sz w:val="30"/>
                <w:szCs w:val="30"/>
              </w:rPr>
              <w:t>фактов сокрытия грубых нарушений правил внутреннего трудового распорядка</w:t>
            </w:r>
            <w:proofErr w:type="gramEnd"/>
            <w:r w:rsidRPr="00A12301">
              <w:rPr>
                <w:sz w:val="30"/>
                <w:szCs w:val="30"/>
              </w:rPr>
              <w:t xml:space="preserve"> в учреждении. Исключение случаев      покровительства нарушителей дисциплины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деятельности,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специалист по кадрам </w:t>
            </w:r>
            <w:r w:rsidRPr="00A12301">
              <w:rPr>
                <w:sz w:val="30"/>
                <w:szCs w:val="30"/>
              </w:rPr>
              <w:br/>
              <w:t>1 категории</w:t>
            </w:r>
          </w:p>
        </w:tc>
      </w:tr>
      <w:tr w:rsidR="00850546" w:rsidRPr="00A12301" w:rsidTr="004C378A">
        <w:trPr>
          <w:trHeight w:val="1102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6.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Письменное сообщение руководителю о возникновении или возможности возникновения конфликта интересов в связи с исполнением трудовых обязанностей для принятия мер по предотвращению и урегулированию такого конфликта, в порядке, установленном частью 2 статьи 18 Закона Республики Беларусь от 15.02.2015 № 305-З «О борьбе с коррупцией»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уководители структурных подразделений</w:t>
            </w:r>
          </w:p>
        </w:tc>
      </w:tr>
      <w:tr w:rsidR="00850546" w:rsidRPr="00A12301" w:rsidTr="004C378A">
        <w:trPr>
          <w:trHeight w:val="115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7.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об ответственности по каждому выявленному нарушению антикоррупционного 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15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8.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работниками учреждения на заседаниях комиссии по противодействию коррупции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A12301">
              <w:rPr>
                <w:b/>
                <w:sz w:val="30"/>
                <w:szCs w:val="30"/>
              </w:rPr>
              <w:t>п</w:t>
            </w:r>
            <w:proofErr w:type="gramEnd"/>
            <w:r w:rsidRPr="00A12301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12301">
              <w:rPr>
                <w:b/>
                <w:sz w:val="30"/>
                <w:szCs w:val="30"/>
              </w:rPr>
              <w:t>Ответственный</w:t>
            </w:r>
            <w:proofErr w:type="gramEnd"/>
            <w:r w:rsidRPr="00A12301">
              <w:rPr>
                <w:b/>
                <w:sz w:val="30"/>
                <w:szCs w:val="30"/>
              </w:rPr>
              <w:t xml:space="preserve"> за исполнение</w:t>
            </w:r>
          </w:p>
        </w:tc>
      </w:tr>
      <w:tr w:rsidR="00850546" w:rsidRPr="00A12301" w:rsidTr="00850546">
        <w:trPr>
          <w:trHeight w:val="696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9.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анализа использования бюджетных средств в учреждении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850546">
        <w:trPr>
          <w:trHeight w:val="1120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10.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анализа целевого использования бюджетных средств и своевременного освоения выделенных на 2020 год ассигнований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декабрь 2020г.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850546">
        <w:trPr>
          <w:trHeight w:val="696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11.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ежегодной инвентаризации материальных ценностей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позднее 31.12.2020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инвентаризации</w:t>
            </w:r>
          </w:p>
        </w:tc>
      </w:tr>
      <w:tr w:rsidR="00850546" w:rsidRPr="00A12301" w:rsidTr="00850546">
        <w:trPr>
          <w:trHeight w:val="697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12.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4C378A">
        <w:trPr>
          <w:trHeight w:val="1423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Профилактические мероприятия по противодействию коррупции, информирование сотрудников о ходе реализации антикоррупционной политики в Республике Беларусь, фактах выявленных коррупционных правонарушений и об ответственности за такие правонарушения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 раз в полугодие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</w:tc>
      </w:tr>
      <w:tr w:rsidR="00850546" w:rsidRPr="00A12301" w:rsidTr="00850546">
        <w:trPr>
          <w:trHeight w:val="886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14.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Совершенствование процедур осуществления закупок товаров (работ, услуг) за счет средств бюджета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5B18BE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  <w:vAlign w:val="center"/>
          </w:tcPr>
          <w:p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юрисконсульт </w:t>
            </w:r>
          </w:p>
        </w:tc>
      </w:tr>
      <w:tr w:rsidR="00850546" w:rsidRPr="00A12301" w:rsidTr="004C378A">
        <w:trPr>
          <w:trHeight w:val="1625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15.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Обеспечение публичности принимаемых решений в сфере закупок товаров (работ, услуг) в строгом соответствии  действующему законодательству Республики Беларусь о государственных закупках в целях исключения коррупционных рисков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проведении процедуры закупок </w:t>
            </w:r>
          </w:p>
        </w:tc>
        <w:tc>
          <w:tcPr>
            <w:tcW w:w="4140" w:type="dxa"/>
            <w:vAlign w:val="center"/>
          </w:tcPr>
          <w:p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4C378A">
        <w:trPr>
          <w:trHeight w:val="1158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16.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Принятие мер по возмещению виновными работниками вреда, причиненного учреждению в соответствии с требованием законодательства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 мере необходимости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бухгалтерия,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A12301">
              <w:rPr>
                <w:b/>
                <w:sz w:val="30"/>
                <w:szCs w:val="30"/>
              </w:rPr>
              <w:t>п</w:t>
            </w:r>
            <w:proofErr w:type="gramEnd"/>
            <w:r w:rsidRPr="00A12301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12301">
              <w:rPr>
                <w:b/>
                <w:sz w:val="30"/>
                <w:szCs w:val="30"/>
              </w:rPr>
              <w:t>Ответственный</w:t>
            </w:r>
            <w:proofErr w:type="gramEnd"/>
            <w:r w:rsidRPr="00A12301">
              <w:rPr>
                <w:b/>
                <w:sz w:val="30"/>
                <w:szCs w:val="30"/>
              </w:rPr>
              <w:t xml:space="preserve"> за исполнение</w:t>
            </w:r>
          </w:p>
        </w:tc>
      </w:tr>
      <w:tr w:rsidR="00850546" w:rsidRPr="00A12301" w:rsidTr="00850546">
        <w:trPr>
          <w:trHeight w:val="1121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17.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Размещение и обновление актуальной информации о работе комиссий по противодействию коррупции на официальном сайте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243D74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За </w:t>
            </w:r>
            <w:r w:rsidR="00243D74">
              <w:rPr>
                <w:sz w:val="30"/>
                <w:szCs w:val="30"/>
              </w:rPr>
              <w:t>5</w:t>
            </w:r>
            <w:r w:rsidRPr="00A12301">
              <w:rPr>
                <w:sz w:val="30"/>
                <w:szCs w:val="30"/>
              </w:rPr>
              <w:t xml:space="preserve"> дней до начала заседания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A12301">
        <w:trPr>
          <w:trHeight w:val="840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18.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сохранности товарно-материальных ценностей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материально ответственные лица</w:t>
            </w:r>
          </w:p>
        </w:tc>
      </w:tr>
      <w:tr w:rsidR="00850546" w:rsidRPr="00A12301" w:rsidTr="004C378A"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19.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Анализ причин возникновения недостачи, хищения и других потерь товарно-материальных ценностей и денежных средств, систематический анализ состояния дебиторской задолженности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33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20.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 взыскании ущерба (вреда) с виновных лиц в случае обнаружения недостачи по каждому факту причинения управлению материального ущерба (имущественного вреда), в том числе в связи с уплатой административных штрафов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293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21.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Систематический анализ состояния дебиторской задолженности, остатков денежных средств по статьям расходов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4C378A">
        <w:trPr>
          <w:trHeight w:val="914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22.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Подведение итогов работы комиссии по противодействию коррупции за 2020 год и рассмотрение проекта плана работы комиссии по противодействию коррупции в главном управлении на 2021 год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Декабрь 2020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850546" w:rsidRPr="00A12301" w:rsidTr="004C378A">
        <w:trPr>
          <w:trHeight w:val="757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Доведение до сведения работников настоящего плана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Январь 2020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</w:tbl>
    <w:p w:rsidR="00FC4669" w:rsidRPr="00A12301" w:rsidRDefault="00FC4669">
      <w:pPr>
        <w:rPr>
          <w:sz w:val="30"/>
          <w:szCs w:val="30"/>
        </w:rPr>
      </w:pPr>
    </w:p>
    <w:sectPr w:rsidR="00FC4669" w:rsidRPr="00A12301" w:rsidSect="00007EB8">
      <w:headerReference w:type="even" r:id="rId7"/>
      <w:headerReference w:type="default" r:id="rId8"/>
      <w:footerReference w:type="even" r:id="rId9"/>
      <w:pgSz w:w="16838" w:h="11906" w:orient="landscape"/>
      <w:pgMar w:top="719" w:right="395" w:bottom="42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1C" w:rsidRDefault="00484B1C" w:rsidP="006D1BA0">
      <w:r>
        <w:separator/>
      </w:r>
    </w:p>
  </w:endnote>
  <w:endnote w:type="continuationSeparator" w:id="0">
    <w:p w:rsidR="00484B1C" w:rsidRDefault="00484B1C" w:rsidP="006D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9B" w:rsidRDefault="00F83C9B" w:rsidP="004C3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9B" w:rsidRDefault="00F83C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1C" w:rsidRDefault="00484B1C" w:rsidP="006D1BA0">
      <w:r>
        <w:separator/>
      </w:r>
    </w:p>
  </w:footnote>
  <w:footnote w:type="continuationSeparator" w:id="0">
    <w:p w:rsidR="00484B1C" w:rsidRDefault="00484B1C" w:rsidP="006D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9B" w:rsidRDefault="00F83C9B" w:rsidP="004C37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9B" w:rsidRDefault="00F83C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7864"/>
      <w:docPartObj>
        <w:docPartGallery w:val="Page Numbers (Top of Page)"/>
        <w:docPartUnique/>
      </w:docPartObj>
    </w:sdtPr>
    <w:sdtEndPr/>
    <w:sdtContent>
      <w:p w:rsidR="00F83C9B" w:rsidRDefault="00F83C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D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3C9B" w:rsidRDefault="00F83C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B8"/>
    <w:rsid w:val="00005A3C"/>
    <w:rsid w:val="00007EB8"/>
    <w:rsid w:val="00177C73"/>
    <w:rsid w:val="001F756E"/>
    <w:rsid w:val="002016D4"/>
    <w:rsid w:val="00243D74"/>
    <w:rsid w:val="002D4E4A"/>
    <w:rsid w:val="003C749E"/>
    <w:rsid w:val="00452F18"/>
    <w:rsid w:val="00484B1C"/>
    <w:rsid w:val="004C378A"/>
    <w:rsid w:val="005B18BE"/>
    <w:rsid w:val="00666D29"/>
    <w:rsid w:val="006D1BA0"/>
    <w:rsid w:val="00850546"/>
    <w:rsid w:val="00931EAD"/>
    <w:rsid w:val="009811FD"/>
    <w:rsid w:val="00986426"/>
    <w:rsid w:val="00994C75"/>
    <w:rsid w:val="009B39D6"/>
    <w:rsid w:val="00A12301"/>
    <w:rsid w:val="00A15DF5"/>
    <w:rsid w:val="00A36757"/>
    <w:rsid w:val="00D911D1"/>
    <w:rsid w:val="00F67C6B"/>
    <w:rsid w:val="00F83C9B"/>
    <w:rsid w:val="00FB5E4D"/>
    <w:rsid w:val="00FC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B8"/>
  </w:style>
  <w:style w:type="paragraph" w:styleId="a6">
    <w:name w:val="header"/>
    <w:basedOn w:val="a"/>
    <w:link w:val="a7"/>
    <w:uiPriority w:val="99"/>
    <w:rsid w:val="00007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7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B8"/>
  </w:style>
  <w:style w:type="paragraph" w:styleId="a6">
    <w:name w:val="header"/>
    <w:basedOn w:val="a"/>
    <w:link w:val="a7"/>
    <w:uiPriority w:val="99"/>
    <w:rsid w:val="00007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7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2020-09-07T05:51:00Z</cp:lastPrinted>
  <dcterms:created xsi:type="dcterms:W3CDTF">2020-09-07T05:55:00Z</dcterms:created>
  <dcterms:modified xsi:type="dcterms:W3CDTF">2020-09-11T09:05:00Z</dcterms:modified>
</cp:coreProperties>
</file>